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AEC2" w14:textId="6D6F681B" w:rsidR="0046527E" w:rsidRDefault="003D05BC" w:rsidP="003D05BC">
      <w:pPr>
        <w:pStyle w:val="Heading1"/>
      </w:pPr>
      <w:r>
        <w:t>Privacy Policy</w:t>
      </w:r>
    </w:p>
    <w:p w14:paraId="4C329199" w14:textId="1C999FB0" w:rsidR="005A65AF" w:rsidRDefault="00ED1296" w:rsidP="003D05BC">
      <w:r>
        <w:br/>
      </w:r>
      <w:r w:rsidR="005A65AF">
        <w:t xml:space="preserve">At Maroulis &amp; Co, we are committed to protecting your privacy and handling your personal information in accordance with </w:t>
      </w:r>
      <w:r w:rsidR="00E70FC0">
        <w:t xml:space="preserve">the </w:t>
      </w:r>
      <w:r w:rsidR="005A65AF">
        <w:t>Australian Privacy Legislation.</w:t>
      </w:r>
    </w:p>
    <w:p w14:paraId="46649F11" w14:textId="48D0B8B6" w:rsidR="005A65AF" w:rsidRDefault="005A65AF" w:rsidP="003D05BC">
      <w:r>
        <w:t>We may collect information such as your name, contact details, or business information when you:</w:t>
      </w:r>
    </w:p>
    <w:p w14:paraId="5BC627F1" w14:textId="4ED9FD5D" w:rsidR="005A65AF" w:rsidRDefault="005A65AF" w:rsidP="005A65AF">
      <w:pPr>
        <w:pStyle w:val="ListParagraph"/>
        <w:numPr>
          <w:ilvl w:val="0"/>
          <w:numId w:val="1"/>
        </w:numPr>
      </w:pPr>
      <w:r>
        <w:t xml:space="preserve">Contact us or make an enquiry </w:t>
      </w:r>
    </w:p>
    <w:p w14:paraId="2148C0C3" w14:textId="30CA607B" w:rsidR="005A65AF" w:rsidRDefault="005A65AF" w:rsidP="005A65AF">
      <w:pPr>
        <w:pStyle w:val="ListParagraph"/>
        <w:numPr>
          <w:ilvl w:val="0"/>
          <w:numId w:val="1"/>
        </w:numPr>
      </w:pPr>
      <w:r>
        <w:t>Become a client</w:t>
      </w:r>
    </w:p>
    <w:p w14:paraId="6FBC96F9" w14:textId="0A8CC39D" w:rsidR="005A65AF" w:rsidRDefault="005A65AF" w:rsidP="005A65AF">
      <w:pPr>
        <w:pStyle w:val="ListParagraph"/>
        <w:numPr>
          <w:ilvl w:val="0"/>
          <w:numId w:val="1"/>
        </w:numPr>
      </w:pPr>
      <w:r>
        <w:t>Interact with our website</w:t>
      </w:r>
    </w:p>
    <w:p w14:paraId="71C2908C" w14:textId="5358DFE4" w:rsidR="005A65AF" w:rsidRDefault="005A65AF" w:rsidP="005A65AF">
      <w:r>
        <w:t>This information helps us with:</w:t>
      </w:r>
    </w:p>
    <w:p w14:paraId="65902D88" w14:textId="2027D819" w:rsidR="005A65AF" w:rsidRDefault="005A65AF" w:rsidP="005A65AF">
      <w:pPr>
        <w:pStyle w:val="ListParagraph"/>
        <w:numPr>
          <w:ilvl w:val="0"/>
          <w:numId w:val="2"/>
        </w:numPr>
      </w:pPr>
      <w:r>
        <w:t>Delivering our accounting and advisory services</w:t>
      </w:r>
    </w:p>
    <w:p w14:paraId="34D929D3" w14:textId="3E48435A" w:rsidR="005A65AF" w:rsidRDefault="005A65AF" w:rsidP="005A65AF">
      <w:pPr>
        <w:pStyle w:val="ListParagraph"/>
        <w:numPr>
          <w:ilvl w:val="0"/>
          <w:numId w:val="2"/>
        </w:numPr>
      </w:pPr>
      <w:r>
        <w:t>Stay</w:t>
      </w:r>
      <w:r w:rsidR="009F25A4">
        <w:t>ing</w:t>
      </w:r>
      <w:r>
        <w:t xml:space="preserve"> in contact with you</w:t>
      </w:r>
    </w:p>
    <w:p w14:paraId="50A7F9D6" w14:textId="6D4C8639" w:rsidR="005A65AF" w:rsidRDefault="009F25A4" w:rsidP="005A65AF">
      <w:pPr>
        <w:pStyle w:val="ListParagraph"/>
        <w:numPr>
          <w:ilvl w:val="0"/>
          <w:numId w:val="2"/>
        </w:numPr>
      </w:pPr>
      <w:r>
        <w:t>Providing relevant updates, insights or offers</w:t>
      </w:r>
    </w:p>
    <w:p w14:paraId="20C31119" w14:textId="77777777" w:rsidR="00ED1296" w:rsidRDefault="00ED1296" w:rsidP="00ED1296">
      <w:pPr>
        <w:pStyle w:val="ListParagraph"/>
      </w:pPr>
    </w:p>
    <w:p w14:paraId="4D2D1D94" w14:textId="308990D3" w:rsidR="00ED1296" w:rsidRDefault="00ED1296" w:rsidP="00ED1296">
      <w:pPr>
        <w:pStyle w:val="Heading1"/>
      </w:pPr>
      <w:r>
        <w:t>General Information Disclaimer</w:t>
      </w:r>
    </w:p>
    <w:p w14:paraId="49FFDE2D" w14:textId="08CE9A18" w:rsidR="00ED1296" w:rsidRDefault="00ED1296" w:rsidP="00ED1296">
      <w:r>
        <w:br/>
        <w:t xml:space="preserve">The content provided by Maroulis &amp; Co provided as general reference only and is not intended </w:t>
      </w:r>
      <w:r w:rsidR="00E70FC0">
        <w:t>to replace personalised tax advice. As individual circumstances vary, y</w:t>
      </w:r>
      <w:r>
        <w:t xml:space="preserve">ou should always seek </w:t>
      </w:r>
      <w:r w:rsidR="00E70FC0">
        <w:t>professional guidance specific to your situation before relying on any material from this website.</w:t>
      </w:r>
      <w:r>
        <w:t xml:space="preserve"> We are not liable for any loss or </w:t>
      </w:r>
      <w:r w:rsidR="00E70FC0">
        <w:t>consequences</w:t>
      </w:r>
      <w:r>
        <w:t xml:space="preserve"> </w:t>
      </w:r>
      <w:r w:rsidR="00E70FC0">
        <w:t>arising from the use of this information.</w:t>
      </w:r>
    </w:p>
    <w:p w14:paraId="2C0B023F" w14:textId="538BCE5E" w:rsidR="00ED1296" w:rsidRPr="00ED1296" w:rsidRDefault="00E70FC0" w:rsidP="00ED1296">
      <w:r>
        <w:t>Although we take appropriate steps to maintain a secure website, we cannot guarantee that it will always be free from any viruses or other risks.</w:t>
      </w:r>
    </w:p>
    <w:p w14:paraId="6D26441D" w14:textId="30047958" w:rsidR="009F25A4" w:rsidRDefault="009F25A4" w:rsidP="009F25A4">
      <w:pPr>
        <w:pStyle w:val="Heading1"/>
      </w:pPr>
      <w:r>
        <w:t>Use of Information in Events &amp; Services</w:t>
      </w:r>
    </w:p>
    <w:p w14:paraId="0860F4E4" w14:textId="4B9EC665" w:rsidR="009F25A4" w:rsidRDefault="009F25A4" w:rsidP="009F25A4">
      <w:r>
        <w:br/>
        <w:t xml:space="preserve">From time to time, we may collaborate with professional partners. In these cases, </w:t>
      </w:r>
      <w:r w:rsidR="00E70FC0">
        <w:t xml:space="preserve">with your knowledge and consent, </w:t>
      </w:r>
      <w:r>
        <w:t>limited contact details may</w:t>
      </w:r>
      <w:r w:rsidR="00E70FC0">
        <w:t xml:space="preserve"> </w:t>
      </w:r>
      <w:r>
        <w:t>be shared where necessary to facilitate those services</w:t>
      </w:r>
      <w:r w:rsidR="00E70FC0">
        <w:t>.</w:t>
      </w:r>
    </w:p>
    <w:p w14:paraId="30A5B1ED" w14:textId="329990B2" w:rsidR="009F25A4" w:rsidRDefault="009F25A4" w:rsidP="009F25A4">
      <w:r>
        <w:t>We do not sell your personal information or share it for unrelated third-party marketing.</w:t>
      </w:r>
    </w:p>
    <w:p w14:paraId="5CEC2AF2" w14:textId="74D8153E" w:rsidR="009F25A4" w:rsidRDefault="009F25A4" w:rsidP="009F25A4">
      <w:pPr>
        <w:pStyle w:val="Heading1"/>
      </w:pPr>
      <w:r>
        <w:t>How We Protect Your Data</w:t>
      </w:r>
    </w:p>
    <w:p w14:paraId="37677FA3" w14:textId="189596A7" w:rsidR="009F25A4" w:rsidRDefault="00ED1296" w:rsidP="009F25A4">
      <w:r>
        <w:br/>
      </w:r>
      <w:r w:rsidR="009F25A4">
        <w:t>We take practical steps to safeguard you’re your information, including:</w:t>
      </w:r>
    </w:p>
    <w:p w14:paraId="69DC2E16" w14:textId="7F8D7249" w:rsidR="009F25A4" w:rsidRDefault="009F25A4" w:rsidP="009F25A4">
      <w:pPr>
        <w:pStyle w:val="ListParagraph"/>
        <w:numPr>
          <w:ilvl w:val="0"/>
          <w:numId w:val="3"/>
        </w:numPr>
      </w:pPr>
      <w:r>
        <w:t>Secure storage systems for both digital and physical records</w:t>
      </w:r>
    </w:p>
    <w:p w14:paraId="238AA7BF" w14:textId="35F86557" w:rsidR="009F25A4" w:rsidRDefault="009F25A4" w:rsidP="009F25A4">
      <w:pPr>
        <w:pStyle w:val="ListParagraph"/>
        <w:numPr>
          <w:ilvl w:val="0"/>
          <w:numId w:val="3"/>
        </w:numPr>
      </w:pPr>
      <w:r>
        <w:t>Controlled access to sensitive data</w:t>
      </w:r>
    </w:p>
    <w:p w14:paraId="648B5C3A" w14:textId="4516A534" w:rsidR="009F25A4" w:rsidRDefault="009F25A4" w:rsidP="009F25A4">
      <w:pPr>
        <w:pStyle w:val="ListParagraph"/>
        <w:numPr>
          <w:ilvl w:val="0"/>
          <w:numId w:val="3"/>
        </w:numPr>
      </w:pPr>
      <w:r>
        <w:t>Proper disposal of information that is no longer required</w:t>
      </w:r>
    </w:p>
    <w:p w14:paraId="5CAABC24" w14:textId="33D11FC4" w:rsidR="009F25A4" w:rsidRDefault="009F25A4" w:rsidP="009F25A4">
      <w:r>
        <w:t>Despite these measures, no online system can be guaranteed completely secure.</w:t>
      </w:r>
    </w:p>
    <w:p w14:paraId="3CC15730" w14:textId="46DB6E84" w:rsidR="009F25A4" w:rsidRDefault="009F25A4" w:rsidP="009F25A4">
      <w:pPr>
        <w:pStyle w:val="Heading1"/>
      </w:pPr>
      <w:r>
        <w:t>Questions or Concerns</w:t>
      </w:r>
    </w:p>
    <w:p w14:paraId="631FA897" w14:textId="3D559DDA" w:rsidR="009F25A4" w:rsidRDefault="00ED1296" w:rsidP="009F25A4">
      <w:r>
        <w:br/>
      </w:r>
      <w:r w:rsidR="009F25A4">
        <w:t>If you would like</w:t>
      </w:r>
      <w:r>
        <w:t xml:space="preserve"> to:</w:t>
      </w:r>
    </w:p>
    <w:p w14:paraId="02059E1A" w14:textId="557716AD" w:rsidR="00ED1296" w:rsidRDefault="00ED1296" w:rsidP="00ED1296">
      <w:pPr>
        <w:pStyle w:val="ListParagraph"/>
        <w:numPr>
          <w:ilvl w:val="0"/>
          <w:numId w:val="4"/>
        </w:numPr>
      </w:pPr>
      <w:r>
        <w:t>Access or update your information</w:t>
      </w:r>
    </w:p>
    <w:p w14:paraId="28489228" w14:textId="03B5F4B6" w:rsidR="00ED1296" w:rsidRDefault="00ED1296" w:rsidP="00ED1296">
      <w:pPr>
        <w:pStyle w:val="ListParagraph"/>
        <w:numPr>
          <w:ilvl w:val="0"/>
          <w:numId w:val="4"/>
        </w:numPr>
      </w:pPr>
      <w:r>
        <w:t>Ask questions about how your data is managed</w:t>
      </w:r>
    </w:p>
    <w:p w14:paraId="2FCB427B" w14:textId="4BCC08B4" w:rsidR="00ED1296" w:rsidRDefault="00ED1296" w:rsidP="00ED1296">
      <w:pPr>
        <w:pStyle w:val="ListParagraph"/>
        <w:numPr>
          <w:ilvl w:val="0"/>
          <w:numId w:val="4"/>
        </w:numPr>
      </w:pPr>
      <w:r>
        <w:t>Raise a concern or complaint</w:t>
      </w:r>
    </w:p>
    <w:p w14:paraId="007DA6A7" w14:textId="67B4C5C8" w:rsidR="00ED1296" w:rsidRPr="009F25A4" w:rsidRDefault="00ED1296" w:rsidP="00ED1296">
      <w:r>
        <w:t>You are welcome to contact Maroulis &amp; Co, and we will work with you to resolve the matter promptly.</w:t>
      </w:r>
    </w:p>
    <w:sectPr w:rsidR="00ED1296" w:rsidRPr="009F25A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660C" w14:textId="77777777" w:rsidR="009B41AB" w:rsidRDefault="009B41AB" w:rsidP="00A10E50">
      <w:pPr>
        <w:spacing w:after="0" w:line="240" w:lineRule="auto"/>
      </w:pPr>
      <w:r>
        <w:separator/>
      </w:r>
    </w:p>
  </w:endnote>
  <w:endnote w:type="continuationSeparator" w:id="0">
    <w:p w14:paraId="280D22A0" w14:textId="77777777" w:rsidR="009B41AB" w:rsidRDefault="009B41AB" w:rsidP="00A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C61F" w14:textId="77777777" w:rsidR="00A10E50" w:rsidRPr="00A10E50" w:rsidRDefault="00A10E50" w:rsidP="00A10E50">
    <w:pPr>
      <w:jc w:val="center"/>
      <w:rPr>
        <w:rFonts w:ascii="Calibri" w:hAnsi="Calibri"/>
        <w:sz w:val="16"/>
      </w:rPr>
    </w:pPr>
    <w:r w:rsidRPr="00A10E50">
      <w:rPr>
        <w:rFonts w:cs="Arial"/>
        <w:sz w:val="16"/>
        <w:szCs w:val="20"/>
      </w:rPr>
      <w:t>Liability limited by a scheme approved under Professional Standards Legislation.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E48" w14:textId="77777777" w:rsidR="009B41AB" w:rsidRDefault="009B41AB" w:rsidP="00A10E50">
      <w:pPr>
        <w:spacing w:after="0" w:line="240" w:lineRule="auto"/>
      </w:pPr>
      <w:r>
        <w:separator/>
      </w:r>
    </w:p>
  </w:footnote>
  <w:footnote w:type="continuationSeparator" w:id="0">
    <w:p w14:paraId="233569BF" w14:textId="77777777" w:rsidR="009B41AB" w:rsidRDefault="009B41AB" w:rsidP="00A1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F06"/>
    <w:multiLevelType w:val="hybridMultilevel"/>
    <w:tmpl w:val="C44AD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75701"/>
    <w:multiLevelType w:val="hybridMultilevel"/>
    <w:tmpl w:val="1B3C3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0C3B"/>
    <w:multiLevelType w:val="hybridMultilevel"/>
    <w:tmpl w:val="F0DE2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56A7F"/>
    <w:multiLevelType w:val="hybridMultilevel"/>
    <w:tmpl w:val="D0FCD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62594">
    <w:abstractNumId w:val="3"/>
  </w:num>
  <w:num w:numId="2" w16cid:durableId="1017461131">
    <w:abstractNumId w:val="1"/>
  </w:num>
  <w:num w:numId="3" w16cid:durableId="989409653">
    <w:abstractNumId w:val="0"/>
  </w:num>
  <w:num w:numId="4" w16cid:durableId="134343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BC"/>
    <w:rsid w:val="001C317B"/>
    <w:rsid w:val="003D05BC"/>
    <w:rsid w:val="0046527E"/>
    <w:rsid w:val="004B4BB2"/>
    <w:rsid w:val="005A65AF"/>
    <w:rsid w:val="008649E4"/>
    <w:rsid w:val="009B41AB"/>
    <w:rsid w:val="009F25A4"/>
    <w:rsid w:val="00A07D30"/>
    <w:rsid w:val="00A10E50"/>
    <w:rsid w:val="00C76B86"/>
    <w:rsid w:val="00D34F48"/>
    <w:rsid w:val="00E70FC0"/>
    <w:rsid w:val="00ED1296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8D91"/>
  <w15:chartTrackingRefBased/>
  <w15:docId w15:val="{557201FD-DE1B-4ADF-B806-A6EE8082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50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E5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E5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5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5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5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5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5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5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5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E50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0E50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E5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E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0E50"/>
    <w:rPr>
      <w:rFonts w:ascii="Arial" w:eastAsiaTheme="minorEastAsia" w:hAnsi="Arial"/>
      <w:color w:val="5A5A5A" w:themeColor="text1" w:themeTint="A5"/>
      <w:spacing w:val="15"/>
      <w:sz w:val="20"/>
    </w:rPr>
  </w:style>
  <w:style w:type="paragraph" w:styleId="Header">
    <w:name w:val="header"/>
    <w:basedOn w:val="Normal"/>
    <w:link w:val="HeaderChar"/>
    <w:uiPriority w:val="99"/>
    <w:unhideWhenUsed/>
    <w:rsid w:val="00A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E5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E50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5BC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5BC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5B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5BC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5B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5BC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D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D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5BC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3D0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5BC"/>
    <w:rPr>
      <w:rFonts w:ascii="Arial" w:hAnsi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D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1C008392453439BBB42E47C05D066" ma:contentTypeVersion="18" ma:contentTypeDescription="Create a new document." ma:contentTypeScope="" ma:versionID="caf7af90d0803c41a5e0601ada1c36b9">
  <xsd:schema xmlns:xsd="http://www.w3.org/2001/XMLSchema" xmlns:xs="http://www.w3.org/2001/XMLSchema" xmlns:p="http://schemas.microsoft.com/office/2006/metadata/properties" xmlns:ns2="ca1d1bc2-4496-4065-a286-39b162077477" xmlns:ns3="969f5b19-80d5-4ed4-b692-7051da1b423b" targetNamespace="http://schemas.microsoft.com/office/2006/metadata/properties" ma:root="true" ma:fieldsID="a567646b015ed41363f3847970662438" ns2:_="" ns3:_="">
    <xsd:import namespace="ca1d1bc2-4496-4065-a286-39b162077477"/>
    <xsd:import namespace="969f5b19-80d5-4ed4-b692-7051da1b4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d1bc2-4496-4065-a286-39b162077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f9ba0d-da92-41db-8cb1-3307ace8d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f5b19-80d5-4ed4-b692-7051da1b4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5d728e-0ffd-423a-8596-b13b9f0e955b}" ma:internalName="TaxCatchAll" ma:showField="CatchAllData" ma:web="969f5b19-80d5-4ed4-b692-7051da1b4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d1bc2-4496-4065-a286-39b162077477">
      <Terms xmlns="http://schemas.microsoft.com/office/infopath/2007/PartnerControls"/>
    </lcf76f155ced4ddcb4097134ff3c332f>
    <TaxCatchAll xmlns="969f5b19-80d5-4ed4-b692-7051da1b423b" xsi:nil="true"/>
  </documentManagement>
</p:properties>
</file>

<file path=customXml/itemProps1.xml><?xml version="1.0" encoding="utf-8"?>
<ds:datastoreItem xmlns:ds="http://schemas.openxmlformats.org/officeDocument/2006/customXml" ds:itemID="{BAD174F2-8C44-4E35-9F19-4FAC2432B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95F42-1B02-477A-9F9F-CD312B58F4AC}"/>
</file>

<file path=customXml/itemProps3.xml><?xml version="1.0" encoding="utf-8"?>
<ds:datastoreItem xmlns:ds="http://schemas.openxmlformats.org/officeDocument/2006/customXml" ds:itemID="{A577B26D-48DF-4F9A-847C-465C7B302714}"/>
</file>

<file path=customXml/itemProps4.xml><?xml version="1.0" encoding="utf-8"?>
<ds:datastoreItem xmlns:ds="http://schemas.openxmlformats.org/officeDocument/2006/customXml" ds:itemID="{31AFDF0B-4E86-4D23-86CE-C0A89E26B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Maroulis &amp; Co</dc:creator>
  <cp:keywords/>
  <dc:description/>
  <cp:lastModifiedBy>Justine Hervatin</cp:lastModifiedBy>
  <cp:revision>2</cp:revision>
  <dcterms:created xsi:type="dcterms:W3CDTF">2026-05-07T00:42:00Z</dcterms:created>
  <dcterms:modified xsi:type="dcterms:W3CDTF">2026-05-07T00:42:00Z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0x010100A3A1C008392453439BBB42E47C05D066</vt:lpwstr>
  </property>
</Properties>
</file>